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0"/>
        <w:gridCol w:w="4918"/>
      </w:tblGrid>
      <w:tr w:rsidR="007F2546">
        <w:trPr>
          <w:trHeight w:val="1417"/>
        </w:trPr>
        <w:tc>
          <w:tcPr>
            <w:tcW w:w="4490" w:type="dxa"/>
          </w:tcPr>
          <w:p w:rsidR="007F2546" w:rsidRDefault="00597FE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7F2546" w:rsidRDefault="00597FEB" w:rsidP="002723D9">
            <w:pPr>
              <w:pStyle w:val="TableParagraph"/>
              <w:ind w:left="200" w:right="489"/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62117F">
              <w:rPr>
                <w:sz w:val="24"/>
              </w:rPr>
              <w:t>Ровеньская</w:t>
            </w:r>
            <w:proofErr w:type="spellEnd"/>
            <w:r w:rsidR="0062117F">
              <w:rPr>
                <w:sz w:val="24"/>
              </w:rPr>
              <w:t xml:space="preserve"> основная</w:t>
            </w:r>
            <w:r>
              <w:rPr>
                <w:spacing w:val="1"/>
                <w:sz w:val="24"/>
              </w:rPr>
              <w:t xml:space="preserve"> </w:t>
            </w:r>
            <w:r w:rsidR="002723D9">
              <w:rPr>
                <w:sz w:val="24"/>
              </w:rPr>
              <w:t>общеобразовательная школа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Pr="00AF23A2">
              <w:t>протокол</w:t>
            </w:r>
            <w:r w:rsidRPr="00AF23A2">
              <w:rPr>
                <w:spacing w:val="-3"/>
              </w:rPr>
              <w:t xml:space="preserve"> </w:t>
            </w:r>
            <w:r w:rsidRPr="00AF23A2">
              <w:t>№5 от</w:t>
            </w:r>
            <w:r w:rsidRPr="00AF23A2">
              <w:rPr>
                <w:spacing w:val="-1"/>
              </w:rPr>
              <w:t xml:space="preserve"> </w:t>
            </w:r>
            <w:r w:rsidR="002723D9" w:rsidRPr="00AF23A2">
              <w:t>07.03</w:t>
            </w:r>
            <w:r w:rsidRPr="00AF23A2">
              <w:t>.</w:t>
            </w:r>
            <w:r w:rsidRPr="00AF23A2">
              <w:rPr>
                <w:spacing w:val="-1"/>
              </w:rPr>
              <w:t xml:space="preserve"> </w:t>
            </w:r>
            <w:r w:rsidR="002723D9" w:rsidRPr="00AF23A2">
              <w:t>2024</w:t>
            </w:r>
            <w:r w:rsidRPr="00AF23A2">
              <w:t xml:space="preserve"> года</w:t>
            </w:r>
          </w:p>
        </w:tc>
        <w:tc>
          <w:tcPr>
            <w:tcW w:w="4918" w:type="dxa"/>
          </w:tcPr>
          <w:p w:rsidR="007F2546" w:rsidRDefault="00597FEB">
            <w:pPr>
              <w:pStyle w:val="TableParagraph"/>
              <w:spacing w:line="312" w:lineRule="exact"/>
              <w:ind w:left="496"/>
              <w:rPr>
                <w:sz w:val="28"/>
              </w:rPr>
            </w:pPr>
            <w:r>
              <w:rPr>
                <w:sz w:val="28"/>
              </w:rPr>
              <w:t>У</w:t>
            </w:r>
            <w:bookmarkStart w:id="0" w:name="_GoBack"/>
            <w:bookmarkEnd w:id="0"/>
            <w:r>
              <w:rPr>
                <w:sz w:val="28"/>
              </w:rPr>
              <w:t>ТВЕРЖДЕНО</w:t>
            </w:r>
          </w:p>
          <w:p w:rsidR="007F2546" w:rsidRDefault="00597FEB">
            <w:pPr>
              <w:pStyle w:val="TableParagraph"/>
              <w:ind w:left="496" w:right="19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 w:rsidR="0062117F">
              <w:rPr>
                <w:sz w:val="24"/>
              </w:rPr>
              <w:t>Ровеньская</w:t>
            </w:r>
            <w:proofErr w:type="spellEnd"/>
            <w:r w:rsidR="0062117F">
              <w:rPr>
                <w:sz w:val="24"/>
              </w:rPr>
              <w:t xml:space="preserve"> основная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7F2546" w:rsidRPr="00AF23A2" w:rsidRDefault="00597FEB">
            <w:pPr>
              <w:pStyle w:val="TableParagraph"/>
              <w:spacing w:before="23"/>
              <w:ind w:left="496"/>
            </w:pPr>
            <w:r w:rsidRPr="00AF23A2">
              <w:t>от</w:t>
            </w:r>
            <w:r w:rsidRPr="00AF23A2">
              <w:rPr>
                <w:spacing w:val="-1"/>
              </w:rPr>
              <w:t xml:space="preserve"> </w:t>
            </w:r>
            <w:r w:rsidR="002723D9" w:rsidRPr="00AF23A2">
              <w:t>07.03</w:t>
            </w:r>
            <w:r w:rsidRPr="00AF23A2">
              <w:t>.</w:t>
            </w:r>
            <w:r w:rsidRPr="00AF23A2">
              <w:rPr>
                <w:spacing w:val="1"/>
              </w:rPr>
              <w:t xml:space="preserve"> </w:t>
            </w:r>
            <w:r w:rsidR="002723D9" w:rsidRPr="00AF23A2">
              <w:t>2024</w:t>
            </w:r>
            <w:r w:rsidRPr="00AF23A2">
              <w:t xml:space="preserve"> года</w:t>
            </w:r>
            <w:r w:rsidRPr="00AF23A2">
              <w:rPr>
                <w:spacing w:val="-1"/>
              </w:rPr>
              <w:t xml:space="preserve"> </w:t>
            </w:r>
            <w:r w:rsidRPr="00AF23A2">
              <w:t>№</w:t>
            </w:r>
            <w:r w:rsidR="00AF23A2" w:rsidRPr="00AF23A2">
              <w:t>37</w:t>
            </w:r>
          </w:p>
          <w:p w:rsidR="007F2546" w:rsidRDefault="00597FEB" w:rsidP="002723D9">
            <w:pPr>
              <w:pStyle w:val="TableParagraph"/>
              <w:tabs>
                <w:tab w:val="left" w:pos="2740"/>
              </w:tabs>
              <w:spacing w:before="1"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Pr="00AF23A2">
              <w:rPr>
                <w:sz w:val="24"/>
              </w:rPr>
              <w:t>:</w:t>
            </w:r>
            <w:r w:rsidR="00AF23A2" w:rsidRPr="00AF23A2">
              <w:rPr>
                <w:sz w:val="24"/>
              </w:rPr>
              <w:t xml:space="preserve"> </w:t>
            </w:r>
            <w:r w:rsidR="0062117F" w:rsidRPr="00AF23A2">
              <w:rPr>
                <w:sz w:val="24"/>
              </w:rPr>
              <w:t xml:space="preserve">Н.И. </w:t>
            </w:r>
            <w:proofErr w:type="spellStart"/>
            <w:r w:rsidR="0062117F" w:rsidRPr="00AF23A2">
              <w:rPr>
                <w:sz w:val="24"/>
              </w:rPr>
              <w:t>Кияметдинова</w:t>
            </w:r>
            <w:proofErr w:type="spellEnd"/>
          </w:p>
        </w:tc>
      </w:tr>
    </w:tbl>
    <w:p w:rsidR="007F2546" w:rsidRDefault="007F2546">
      <w:pPr>
        <w:pStyle w:val="a3"/>
        <w:ind w:left="0" w:firstLine="0"/>
        <w:jc w:val="left"/>
        <w:rPr>
          <w:sz w:val="20"/>
        </w:rPr>
      </w:pPr>
    </w:p>
    <w:p w:rsidR="007F2546" w:rsidRDefault="007F2546">
      <w:pPr>
        <w:pStyle w:val="a3"/>
        <w:ind w:left="0" w:firstLine="0"/>
        <w:jc w:val="left"/>
        <w:rPr>
          <w:sz w:val="20"/>
        </w:rPr>
      </w:pPr>
    </w:p>
    <w:p w:rsidR="007F2546" w:rsidRDefault="007F2546">
      <w:pPr>
        <w:pStyle w:val="a3"/>
        <w:spacing w:before="7"/>
        <w:ind w:left="0" w:firstLine="0"/>
        <w:jc w:val="left"/>
      </w:pPr>
    </w:p>
    <w:p w:rsidR="007F2546" w:rsidRDefault="00597FEB">
      <w:pPr>
        <w:pStyle w:val="11"/>
        <w:spacing w:before="90" w:line="240" w:lineRule="auto"/>
        <w:ind w:left="769" w:right="675" w:firstLine="0"/>
        <w:jc w:val="center"/>
      </w:pPr>
      <w:r>
        <w:t>Положение</w:t>
      </w:r>
    </w:p>
    <w:p w:rsidR="007F2546" w:rsidRDefault="00597FEB">
      <w:pPr>
        <w:ind w:left="683" w:right="594" w:hanging="4"/>
        <w:jc w:val="center"/>
        <w:rPr>
          <w:b/>
          <w:sz w:val="24"/>
        </w:rPr>
      </w:pPr>
      <w:r>
        <w:rPr>
          <w:b/>
          <w:sz w:val="24"/>
        </w:rPr>
        <w:t>о формах, периодичности и порядке текущего контроля успеваемости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proofErr w:type="gramStart"/>
      <w:r>
        <w:rPr>
          <w:b/>
          <w:sz w:val="24"/>
        </w:rPr>
        <w:t>аттестации</w:t>
      </w:r>
      <w:proofErr w:type="gramEnd"/>
      <w:r>
        <w:rPr>
          <w:b/>
          <w:sz w:val="24"/>
        </w:rPr>
        <w:t xml:space="preserve"> обучающихся по основным общеобразовательным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7F2546" w:rsidRDefault="00597FEB">
      <w:pPr>
        <w:pStyle w:val="11"/>
        <w:spacing w:line="240" w:lineRule="auto"/>
        <w:ind w:left="769" w:right="675" w:firstLine="0"/>
        <w:jc w:val="center"/>
      </w:pPr>
      <w:r>
        <w:t>«</w:t>
      </w:r>
      <w:proofErr w:type="spellStart"/>
      <w:r w:rsidR="0062117F">
        <w:t>Ровеньская</w:t>
      </w:r>
      <w:proofErr w:type="spellEnd"/>
      <w:r w:rsidR="0062117F">
        <w:t xml:space="preserve"> основная</w:t>
      </w:r>
      <w:r w:rsidR="002723D9">
        <w:t xml:space="preserve"> общеобразовательная школа</w:t>
      </w:r>
      <w:r>
        <w:t xml:space="preserve"> </w:t>
      </w:r>
      <w:proofErr w:type="spellStart"/>
      <w:r>
        <w:t>Ровеньского</w:t>
      </w:r>
      <w:proofErr w:type="spellEnd"/>
      <w:r>
        <w:t xml:space="preserve"> района</w:t>
      </w:r>
      <w:r>
        <w:rPr>
          <w:spacing w:val="-57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области»</w:t>
      </w:r>
    </w:p>
    <w:p w:rsidR="007F2546" w:rsidRDefault="007F2546">
      <w:pPr>
        <w:pStyle w:val="a3"/>
        <w:ind w:left="0" w:firstLine="0"/>
        <w:jc w:val="left"/>
        <w:rPr>
          <w:b/>
        </w:rPr>
      </w:pPr>
    </w:p>
    <w:p w:rsidR="007F2546" w:rsidRDefault="00597FEB">
      <w:pPr>
        <w:pStyle w:val="a4"/>
        <w:numPr>
          <w:ilvl w:val="0"/>
          <w:numId w:val="5"/>
        </w:numPr>
        <w:tabs>
          <w:tab w:val="left" w:pos="1022"/>
        </w:tabs>
        <w:spacing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296"/>
        </w:tabs>
        <w:ind w:right="2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62117F">
        <w:rPr>
          <w:sz w:val="24"/>
        </w:rPr>
        <w:t>Ровеньская</w:t>
      </w:r>
      <w:proofErr w:type="spellEnd"/>
      <w:r w:rsidR="0062117F">
        <w:rPr>
          <w:sz w:val="24"/>
        </w:rPr>
        <w:t xml:space="preserve">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 w:rsidR="002723D9">
        <w:rPr>
          <w:sz w:val="24"/>
        </w:rPr>
        <w:t>школа</w:t>
      </w:r>
      <w:r>
        <w:rPr>
          <w:sz w:val="24"/>
        </w:rPr>
        <w:t>» (далее – Положение) разработано в соответствии 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 273-ФЗ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 образовании в Российской Федерации» и другим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программами, а также в соответствии с основными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="0062117F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СОО).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296"/>
        </w:tabs>
        <w:ind w:right="202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 порядок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экстернов,</w:t>
      </w:r>
      <w:r>
        <w:rPr>
          <w:spacing w:val="5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МБОУ</w:t>
      </w:r>
    </w:p>
    <w:p w:rsidR="007F2546" w:rsidRDefault="00597FEB">
      <w:pPr>
        <w:pStyle w:val="a3"/>
        <w:ind w:right="204" w:firstLine="0"/>
      </w:pPr>
      <w:r>
        <w:t>«</w:t>
      </w:r>
      <w:proofErr w:type="spellStart"/>
      <w:r w:rsidR="0062117F">
        <w:t>Ровеньская</w:t>
      </w:r>
      <w:proofErr w:type="spellEnd"/>
      <w:r w:rsidR="0062117F">
        <w:t xml:space="preserve"> основная</w:t>
      </w:r>
      <w:r w:rsidR="002723D9">
        <w:t xml:space="preserve"> общеобразовательная школа</w:t>
      </w:r>
      <w:r>
        <w:t>» (далее – школа) для 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(или)</w:t>
      </w:r>
      <w:r>
        <w:rPr>
          <w:spacing w:val="-5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296"/>
        </w:tabs>
        <w:ind w:right="212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 по отдельным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 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планом) на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296"/>
        </w:tabs>
        <w:ind w:right="2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</w:t>
      </w:r>
      <w:r w:rsidR="0062117F">
        <w:rPr>
          <w:sz w:val="24"/>
        </w:rPr>
        <w:t>тов освоения</w:t>
      </w:r>
      <w:proofErr w:type="gramEnd"/>
      <w:r w:rsidR="0062117F">
        <w:rPr>
          <w:sz w:val="24"/>
        </w:rPr>
        <w:t xml:space="preserve"> ООП НОО, ООО, </w:t>
      </w:r>
      <w:r>
        <w:rPr>
          <w:sz w:val="24"/>
        </w:rPr>
        <w:t>которая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итоговую),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296"/>
        </w:tabs>
        <w:ind w:right="208"/>
        <w:rPr>
          <w:sz w:val="24"/>
        </w:rPr>
      </w:pPr>
      <w:proofErr w:type="gramStart"/>
      <w:r>
        <w:rPr>
          <w:sz w:val="24"/>
        </w:rPr>
        <w:t>Для обучающихся с ОВЗ в школе создаются специальные условия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содержания специальных условий указываются в подразделе с системой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ООП.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296"/>
        </w:tabs>
        <w:ind w:right="2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ПМПК.</w:t>
      </w:r>
    </w:p>
    <w:p w:rsidR="007F2546" w:rsidRDefault="007F2546">
      <w:pPr>
        <w:jc w:val="both"/>
        <w:rPr>
          <w:sz w:val="24"/>
        </w:rPr>
        <w:sectPr w:rsidR="007F2546">
          <w:type w:val="continuous"/>
          <w:pgSz w:w="11910" w:h="16840"/>
          <w:pgMar w:top="1160" w:right="640" w:bottom="280" w:left="1400" w:header="720" w:footer="720" w:gutter="0"/>
          <w:cols w:space="720"/>
        </w:sectPr>
      </w:pPr>
    </w:p>
    <w:p w:rsidR="007F2546" w:rsidRDefault="00597FEB">
      <w:pPr>
        <w:pStyle w:val="11"/>
        <w:numPr>
          <w:ilvl w:val="0"/>
          <w:numId w:val="5"/>
        </w:numPr>
        <w:tabs>
          <w:tab w:val="left" w:pos="1082"/>
        </w:tabs>
        <w:spacing w:before="71"/>
        <w:ind w:left="1082" w:hanging="421"/>
        <w:jc w:val="both"/>
      </w:pPr>
      <w:r>
        <w:lastRenderedPageBreak/>
        <w:t>Стартовая</w:t>
      </w:r>
      <w:r>
        <w:rPr>
          <w:spacing w:val="-3"/>
        </w:rPr>
        <w:t xml:space="preserve"> </w:t>
      </w:r>
      <w:r>
        <w:t>диагностика</w:t>
      </w:r>
    </w:p>
    <w:p w:rsidR="007F2546" w:rsidRDefault="00597FEB">
      <w:pPr>
        <w:pStyle w:val="a4"/>
        <w:numPr>
          <w:ilvl w:val="1"/>
          <w:numId w:val="4"/>
        </w:numPr>
        <w:tabs>
          <w:tab w:val="left" w:pos="1296"/>
        </w:tabs>
        <w:ind w:right="209"/>
        <w:rPr>
          <w:sz w:val="24"/>
        </w:rPr>
      </w:pPr>
      <w:r>
        <w:rPr>
          <w:sz w:val="24"/>
        </w:rPr>
        <w:t>Стартовая диагностика проводится с целью оценки готовности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на новом уровне общего образования или в первый год изучения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обучающихся.</w:t>
      </w:r>
    </w:p>
    <w:p w:rsidR="007F2546" w:rsidRDefault="00597FEB">
      <w:pPr>
        <w:pStyle w:val="a4"/>
        <w:numPr>
          <w:ilvl w:val="1"/>
          <w:numId w:val="4"/>
        </w:numPr>
        <w:tabs>
          <w:tab w:val="left" w:pos="1296"/>
        </w:tabs>
        <w:ind w:right="204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грамотой и счетом.</w:t>
      </w:r>
    </w:p>
    <w:p w:rsidR="007F2546" w:rsidRDefault="00597FEB">
      <w:pPr>
        <w:pStyle w:val="a4"/>
        <w:numPr>
          <w:ilvl w:val="1"/>
          <w:numId w:val="4"/>
        </w:numPr>
        <w:tabs>
          <w:tab w:val="left" w:pos="1296"/>
        </w:tabs>
        <w:ind w:right="201"/>
        <w:rPr>
          <w:sz w:val="24"/>
        </w:rPr>
      </w:pPr>
      <w:proofErr w:type="gramStart"/>
      <w:r>
        <w:rPr>
          <w:sz w:val="24"/>
        </w:rPr>
        <w:t>Стартовая</w:t>
      </w:r>
      <w:r w:rsidR="0062117F">
        <w:rPr>
          <w:sz w:val="24"/>
        </w:rPr>
        <w:t xml:space="preserve"> диагностика в начале 5-го  класса</w:t>
      </w:r>
      <w:r>
        <w:rPr>
          <w:sz w:val="24"/>
        </w:rPr>
        <w:t xml:space="preserve"> позволяет определить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структуру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 и специфическими для основных учебных предметов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 операциями.</w:t>
      </w:r>
      <w:proofErr w:type="gramEnd"/>
    </w:p>
    <w:p w:rsidR="007F2546" w:rsidRDefault="00597FEB">
      <w:pPr>
        <w:pStyle w:val="a4"/>
        <w:numPr>
          <w:ilvl w:val="1"/>
          <w:numId w:val="4"/>
        </w:numPr>
        <w:tabs>
          <w:tab w:val="left" w:pos="1296"/>
        </w:tabs>
        <w:ind w:right="210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(модулей).</w:t>
      </w:r>
    </w:p>
    <w:p w:rsidR="007F2546" w:rsidRDefault="00597FEB">
      <w:pPr>
        <w:pStyle w:val="a4"/>
        <w:numPr>
          <w:ilvl w:val="1"/>
          <w:numId w:val="4"/>
        </w:numPr>
        <w:tabs>
          <w:tab w:val="left" w:pos="1296"/>
        </w:tabs>
        <w:ind w:right="212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F2546" w:rsidRDefault="00597FEB">
      <w:pPr>
        <w:pStyle w:val="a4"/>
        <w:numPr>
          <w:ilvl w:val="1"/>
          <w:numId w:val="4"/>
        </w:numPr>
        <w:tabs>
          <w:tab w:val="left" w:pos="1296"/>
        </w:tabs>
        <w:ind w:right="214"/>
        <w:rPr>
          <w:sz w:val="24"/>
        </w:rPr>
      </w:pPr>
      <w:r>
        <w:rPr>
          <w:sz w:val="24"/>
        </w:rPr>
        <w:t>Мероприятия стартовой диагностики включаются в единый график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7F2546">
      <w:pPr>
        <w:pStyle w:val="a3"/>
        <w:spacing w:before="3"/>
        <w:ind w:left="0" w:firstLine="0"/>
        <w:jc w:val="left"/>
      </w:pPr>
    </w:p>
    <w:p w:rsidR="007F2546" w:rsidRDefault="00597FEB">
      <w:pPr>
        <w:pStyle w:val="11"/>
        <w:numPr>
          <w:ilvl w:val="0"/>
          <w:numId w:val="5"/>
        </w:numPr>
        <w:tabs>
          <w:tab w:val="left" w:pos="1022"/>
        </w:tabs>
        <w:ind w:hanging="361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7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</w:t>
      </w:r>
      <w:r w:rsidR="0062117F">
        <w:rPr>
          <w:sz w:val="24"/>
        </w:rPr>
        <w:t>ессе освоения ООП НОО, ООО,</w:t>
      </w:r>
      <w:r>
        <w:rPr>
          <w:sz w:val="24"/>
        </w:rPr>
        <w:t xml:space="preserve"> проводимая педагогом в ходе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образовательного процесса в целях достижения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ООП.</w:t>
      </w:r>
      <w:proofErr w:type="gramEnd"/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left="1434" w:hanging="567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целях:</w:t>
      </w:r>
      <w:proofErr w:type="gramEnd"/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spacing w:line="242" w:lineRule="auto"/>
        <w:ind w:right="386" w:firstLine="359"/>
        <w:rPr>
          <w:rFonts w:ascii="Calibri" w:hAnsi="Calibri"/>
          <w:sz w:val="24"/>
        </w:rPr>
      </w:pPr>
      <w:r>
        <w:rPr>
          <w:sz w:val="24"/>
        </w:rPr>
        <w:t xml:space="preserve">определения степени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ООП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модулям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ind w:right="387" w:firstLine="359"/>
        <w:rPr>
          <w:rFonts w:ascii="Calibri" w:hAnsi="Calibri"/>
          <w:sz w:val="24"/>
        </w:rPr>
      </w:pPr>
      <w:r>
        <w:rPr>
          <w:sz w:val="24"/>
        </w:rPr>
        <w:t>коррекции рабочих программ учебных предметов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курсов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дисциплин </w:t>
      </w:r>
      <w:r>
        <w:rPr>
          <w:rFonts w:ascii="Calibri" w:hAnsi="Calibri"/>
          <w:sz w:val="24"/>
        </w:rPr>
        <w:t>(</w:t>
      </w:r>
      <w:r>
        <w:rPr>
          <w:sz w:val="24"/>
        </w:rPr>
        <w:t>модулей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spacing w:line="290" w:lineRule="exact"/>
        <w:ind w:left="1010" w:hanging="349"/>
        <w:rPr>
          <w:rFonts w:ascii="Calibri" w:hAnsi="Calibri"/>
          <w:sz w:val="24"/>
        </w:rPr>
      </w:pPr>
      <w:r>
        <w:rPr>
          <w:sz w:val="24"/>
        </w:rPr>
        <w:t>предупреждения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rFonts w:ascii="Calibri" w:hAnsi="Calibri"/>
          <w:sz w:val="24"/>
        </w:rPr>
        <w:t>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6"/>
        <w:rPr>
          <w:sz w:val="24"/>
        </w:rPr>
      </w:pPr>
      <w:r>
        <w:rPr>
          <w:sz w:val="24"/>
        </w:rPr>
        <w:t>Текущий контроль успеваемости проводится для всех обучающихся школы,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6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6"/>
        <w:rPr>
          <w:sz w:val="24"/>
        </w:rPr>
      </w:pPr>
      <w:r>
        <w:rPr>
          <w:sz w:val="24"/>
        </w:rPr>
        <w:t>Текущий контроль успеваемости осуществляется поурочно и (или) по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 оценка) в соответствии с тематическим планированием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курса, дисциплины (модуля) 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содержанием ООП, используемых образовательных технологий в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09"/>
          <w:tab w:val="left" w:pos="1010"/>
          <w:tab w:val="left" w:pos="2450"/>
          <w:tab w:val="left" w:pos="3386"/>
          <w:tab w:val="left" w:pos="4142"/>
          <w:tab w:val="left" w:pos="5218"/>
          <w:tab w:val="left" w:pos="6578"/>
          <w:tab w:val="left" w:pos="7916"/>
          <w:tab w:val="left" w:pos="8996"/>
        </w:tabs>
        <w:spacing w:before="1" w:line="242" w:lineRule="auto"/>
        <w:ind w:right="385" w:firstLine="359"/>
        <w:jc w:val="left"/>
        <w:rPr>
          <w:rFonts w:ascii="Calibri" w:hAnsi="Calibri"/>
          <w:sz w:val="24"/>
        </w:rPr>
      </w:pPr>
      <w:proofErr w:type="gramStart"/>
      <w:r>
        <w:rPr>
          <w:sz w:val="24"/>
        </w:rPr>
        <w:t>письменной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rFonts w:ascii="Calibri" w:hAnsi="Calibri"/>
          <w:sz w:val="24"/>
        </w:rPr>
        <w:t>(</w:t>
      </w:r>
      <w:r>
        <w:rPr>
          <w:sz w:val="24"/>
        </w:rPr>
        <w:t>тест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диктант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изложение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сочинение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реферат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pacing w:val="-1"/>
          <w:sz w:val="24"/>
        </w:rPr>
        <w:t>эссе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>контрольные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проверочные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rFonts w:ascii="Calibri" w:hAnsi="Calibri"/>
          <w:sz w:val="24"/>
        </w:rPr>
        <w:t>);</w:t>
      </w:r>
      <w:proofErr w:type="gramEnd"/>
    </w:p>
    <w:p w:rsidR="007F2546" w:rsidRDefault="00597FEB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387" w:firstLine="359"/>
        <w:jc w:val="left"/>
        <w:rPr>
          <w:rFonts w:ascii="Calibri" w:hAnsi="Calibri"/>
          <w:sz w:val="24"/>
        </w:rPr>
      </w:pPr>
      <w:r>
        <w:rPr>
          <w:sz w:val="24"/>
        </w:rPr>
        <w:t>устного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опроса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коллоквиуме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практикуме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line="293" w:lineRule="exact"/>
        <w:ind w:left="1010" w:hanging="349"/>
        <w:jc w:val="left"/>
        <w:rPr>
          <w:rFonts w:ascii="Calibri" w:hAnsi="Calibri"/>
          <w:sz w:val="24"/>
        </w:rPr>
      </w:pPr>
      <w:r>
        <w:rPr>
          <w:sz w:val="24"/>
        </w:rPr>
        <w:t>экспертной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rFonts w:ascii="Calibri" w:hAnsi="Calibri"/>
          <w:sz w:val="24"/>
        </w:rPr>
        <w:t>;</w:t>
      </w:r>
    </w:p>
    <w:p w:rsidR="007F2546" w:rsidRDefault="007F2546">
      <w:pPr>
        <w:spacing w:line="293" w:lineRule="exact"/>
        <w:rPr>
          <w:rFonts w:ascii="Calibri" w:hAnsi="Calibri"/>
          <w:sz w:val="24"/>
        </w:rPr>
        <w:sectPr w:rsidR="007F2546">
          <w:pgSz w:w="11910" w:h="16840"/>
          <w:pgMar w:top="1040" w:right="640" w:bottom="280" w:left="1400" w:header="720" w:footer="720" w:gutter="0"/>
          <w:cols w:space="720"/>
        </w:sectPr>
      </w:pP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spacing w:before="74" w:line="242" w:lineRule="auto"/>
        <w:ind w:right="387" w:firstLine="359"/>
        <w:rPr>
          <w:rFonts w:ascii="Calibri" w:hAnsi="Calibri"/>
          <w:sz w:val="24"/>
        </w:rPr>
      </w:pPr>
      <w:r>
        <w:rPr>
          <w:sz w:val="24"/>
        </w:rPr>
        <w:lastRenderedPageBreak/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rFonts w:ascii="Calibri" w:hAnsi="Calibri"/>
          <w:sz w:val="24"/>
        </w:rPr>
        <w:t>).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8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 1-го класса осуществляется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 оценивания занятий обучающихся и домашних заданий в форме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на выявление индивидуальной динамики 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учебного года к его концу с учетом личностных особенностей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обучающегося за текущий и предыдущие периоды.</w:t>
      </w:r>
      <w:proofErr w:type="gramEnd"/>
      <w:r>
        <w:rPr>
          <w:sz w:val="24"/>
        </w:rPr>
        <w:t xml:space="preserve"> Результаты и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8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пятибалльной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4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 учетом уровня сложности заданий, времени выполнения работы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3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(электронном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дневнике)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 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электронном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отметки: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6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7"/>
          <w:sz w:val="24"/>
        </w:rPr>
        <w:t xml:space="preserve"> </w:t>
      </w:r>
      <w:r>
        <w:rPr>
          <w:sz w:val="24"/>
        </w:rPr>
        <w:t>язык»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</w:p>
    <w:p w:rsidR="007F2546" w:rsidRDefault="00597FEB">
      <w:pPr>
        <w:pStyle w:val="a3"/>
        <w:ind w:right="201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(«Литература»)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 языке»</w:t>
      </w:r>
      <w:r>
        <w:rPr>
          <w:spacing w:val="1"/>
        </w:rPr>
        <w:t xml:space="preserve"> </w:t>
      </w:r>
      <w:r>
        <w:t>(«Родная</w:t>
      </w:r>
      <w:r>
        <w:rPr>
          <w:spacing w:val="-1"/>
        </w:rPr>
        <w:t xml:space="preserve"> </w:t>
      </w:r>
      <w:r>
        <w:t>литература»).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9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комплексная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 работа).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процедур: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ind w:right="383" w:firstLine="359"/>
        <w:rPr>
          <w:rFonts w:ascii="Calibri" w:hAnsi="Calibri"/>
          <w:sz w:val="24"/>
        </w:rPr>
      </w:pPr>
      <w:r>
        <w:rPr>
          <w:sz w:val="24"/>
        </w:rPr>
        <w:t xml:space="preserve">по каждому учебному предмету в одной параллели классов чаще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 xml:space="preserve">раза в </w:t>
      </w:r>
      <w:r>
        <w:rPr>
          <w:rFonts w:ascii="Calibri" w:hAnsi="Calibri"/>
          <w:sz w:val="24"/>
        </w:rPr>
        <w:t>2,5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При этом объем учебного времени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затрачиваемого на проведение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не должен превышать </w:t>
      </w:r>
      <w:r>
        <w:rPr>
          <w:rFonts w:ascii="Calibri" w:hAnsi="Calibri"/>
          <w:sz w:val="24"/>
        </w:rPr>
        <w:t xml:space="preserve">10% </w:t>
      </w:r>
      <w:r>
        <w:rPr>
          <w:sz w:val="24"/>
        </w:rPr>
        <w:t>от всего объема учебного времени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отводимого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году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ind w:right="384" w:firstLine="359"/>
        <w:rPr>
          <w:rFonts w:ascii="Calibri" w:hAnsi="Calibri"/>
          <w:sz w:val="24"/>
        </w:rPr>
      </w:pPr>
      <w:r>
        <w:rPr>
          <w:sz w:val="24"/>
        </w:rPr>
        <w:t>на первом и последнем уроках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за исключением учебных предметов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причем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расписании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spacing w:line="289" w:lineRule="exact"/>
        <w:ind w:left="1010" w:hanging="349"/>
        <w:rPr>
          <w:rFonts w:ascii="Calibri" w:hAnsi="Calibri"/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rFonts w:ascii="Calibri" w:hAnsi="Calibri"/>
          <w:sz w:val="24"/>
        </w:rPr>
        <w:t>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1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обучающихся, нуждающихся в 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 школы.</w:t>
      </w:r>
      <w:proofErr w:type="gramEnd"/>
      <w:r>
        <w:rPr>
          <w:sz w:val="24"/>
        </w:rPr>
        <w:t xml:space="preserve"> Отметки по установленным формам текущего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4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обучающихся, нуждающихся в 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</w:t>
      </w:r>
    </w:p>
    <w:p w:rsidR="007F2546" w:rsidRDefault="007F2546">
      <w:pPr>
        <w:jc w:val="both"/>
        <w:rPr>
          <w:sz w:val="24"/>
        </w:rPr>
        <w:sectPr w:rsidR="007F2546">
          <w:pgSz w:w="11910" w:h="16840"/>
          <w:pgMar w:top="1040" w:right="640" w:bottom="280" w:left="1400" w:header="720" w:footer="720" w:gutter="0"/>
          <w:cols w:space="720"/>
        </w:sectPr>
      </w:pPr>
    </w:p>
    <w:p w:rsidR="007F2546" w:rsidRDefault="00597FEB">
      <w:pPr>
        <w:pStyle w:val="a3"/>
        <w:spacing w:before="66"/>
        <w:ind w:firstLine="0"/>
        <w:jc w:val="left"/>
      </w:pPr>
      <w:r>
        <w:lastRenderedPageBreak/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условиях,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17"/>
        </w:rPr>
        <w:t xml:space="preserve"> </w:t>
      </w:r>
      <w:r>
        <w:t>локальным</w:t>
      </w:r>
      <w:r>
        <w:rPr>
          <w:spacing w:val="12"/>
        </w:rPr>
        <w:t xml:space="preserve"> </w:t>
      </w:r>
      <w:r>
        <w:t>нормативным</w:t>
      </w:r>
      <w:r>
        <w:rPr>
          <w:spacing w:val="14"/>
        </w:rPr>
        <w:t xml:space="preserve"> </w:t>
      </w:r>
      <w:r>
        <w:t>актом</w:t>
      </w:r>
      <w:r>
        <w:rPr>
          <w:spacing w:val="-57"/>
        </w:rPr>
        <w:t xml:space="preserve"> </w:t>
      </w:r>
      <w:r>
        <w:t>школы.</w:t>
      </w:r>
    </w:p>
    <w:p w:rsidR="007F2546" w:rsidRDefault="007F2546">
      <w:pPr>
        <w:pStyle w:val="a3"/>
        <w:spacing w:before="5"/>
        <w:ind w:left="0" w:firstLine="0"/>
        <w:jc w:val="left"/>
      </w:pPr>
    </w:p>
    <w:p w:rsidR="007F2546" w:rsidRDefault="00597FEB">
      <w:pPr>
        <w:pStyle w:val="11"/>
        <w:numPr>
          <w:ilvl w:val="0"/>
          <w:numId w:val="5"/>
        </w:numPr>
        <w:tabs>
          <w:tab w:val="left" w:pos="1022"/>
        </w:tabs>
        <w:ind w:hanging="36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08"/>
        <w:rPr>
          <w:sz w:val="24"/>
        </w:rPr>
      </w:pPr>
      <w:r>
        <w:rPr>
          <w:sz w:val="24"/>
        </w:rPr>
        <w:t xml:space="preserve">Промежуточная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    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 соответствующего уровня, в том числе отдельной части или всего объема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 дисциплины (модуля).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left="1295"/>
        <w:rPr>
          <w:sz w:val="24"/>
        </w:rPr>
      </w:pPr>
      <w:proofErr w:type="gramStart"/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целях:</w:t>
      </w:r>
      <w:proofErr w:type="gramEnd"/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spacing w:line="247" w:lineRule="auto"/>
        <w:ind w:right="384" w:firstLine="359"/>
        <w:rPr>
          <w:rFonts w:ascii="Calibri" w:hAnsi="Calibri"/>
          <w:sz w:val="24"/>
        </w:rPr>
      </w:pP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ind w:right="385" w:firstLine="359"/>
        <w:rPr>
          <w:rFonts w:ascii="Calibri" w:hAnsi="Calibri"/>
          <w:sz w:val="24"/>
        </w:rPr>
      </w:pPr>
      <w:r>
        <w:rPr>
          <w:sz w:val="24"/>
        </w:rPr>
        <w:t>оценки достижений конкретного обучающегося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позволяющей выявить пробелы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rFonts w:ascii="Calibri" w:hAnsi="Calibri"/>
          <w:sz w:val="24"/>
        </w:rPr>
        <w:t>;</w:t>
      </w:r>
    </w:p>
    <w:p w:rsidR="007F2546" w:rsidRDefault="00597FEB">
      <w:pPr>
        <w:pStyle w:val="a4"/>
        <w:numPr>
          <w:ilvl w:val="0"/>
          <w:numId w:val="3"/>
        </w:numPr>
        <w:tabs>
          <w:tab w:val="left" w:pos="1010"/>
        </w:tabs>
        <w:spacing w:line="289" w:lineRule="exact"/>
        <w:ind w:left="1010" w:hanging="349"/>
        <w:rPr>
          <w:rFonts w:ascii="Calibri" w:hAnsi="Calibri"/>
          <w:sz w:val="24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rFonts w:ascii="Calibri" w:hAnsi="Calibri"/>
          <w:sz w:val="24"/>
        </w:rPr>
        <w:t>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03"/>
        <w:rPr>
          <w:sz w:val="24"/>
        </w:rPr>
      </w:pPr>
      <w:r>
        <w:rPr>
          <w:sz w:val="24"/>
        </w:rPr>
        <w:t>Промежуточная аттестация обучающихся 1-го класса проводится в виде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 носит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мониторинга качества образования школы. Промежуточная аттестация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ООП,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11"/>
        <w:rPr>
          <w:sz w:val="24"/>
        </w:rPr>
      </w:pPr>
      <w:r>
        <w:rPr>
          <w:sz w:val="24"/>
        </w:rPr>
        <w:t>Промежуточная аттестация проводится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04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по учебным предметам в текущей четверти, с целью исключения 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 (контрольных работ), снижения учебной нагрузки на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06"/>
        <w:rPr>
          <w:sz w:val="24"/>
        </w:rPr>
      </w:pPr>
      <w:proofErr w:type="gramStart"/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выполняют контрольную работу в сроки, определяемые приказом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ОУ.</w:t>
      </w:r>
      <w:proofErr w:type="gramEnd"/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14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11"/>
        <w:rPr>
          <w:sz w:val="24"/>
        </w:rPr>
      </w:pPr>
      <w:proofErr w:type="gramStart"/>
      <w:r>
        <w:rPr>
          <w:sz w:val="24"/>
        </w:rPr>
        <w:t>Если результаты промежуточной аттестации учитываются в баллах по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 учетом уровня сложности заданий, времени выполнения работы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296"/>
        </w:tabs>
        <w:ind w:right="205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ее проводившим, в электронный журнал успеваемости (электронный дневник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две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отметки:</w:t>
      </w:r>
      <w:r>
        <w:rPr>
          <w:spacing w:val="4"/>
          <w:sz w:val="24"/>
        </w:rPr>
        <w:t xml:space="preserve"> </w:t>
      </w:r>
      <w:r>
        <w:rPr>
          <w:sz w:val="24"/>
        </w:rPr>
        <w:t>одна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6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</w:p>
    <w:p w:rsidR="007F2546" w:rsidRDefault="00597FEB">
      <w:pPr>
        <w:pStyle w:val="a3"/>
        <w:ind w:right="220" w:firstLine="0"/>
      </w:pPr>
      <w:r>
        <w:t>«Родной язык», а вторая по учебному предмету «Литературное чтение» («Литература»)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</w:t>
      </w:r>
      <w:r>
        <w:rPr>
          <w:spacing w:val="-9"/>
        </w:rPr>
        <w:t xml:space="preserve"> </w:t>
      </w:r>
      <w:r>
        <w:t>(«Родная литература»).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435"/>
        </w:tabs>
        <w:ind w:right="209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повторное проведение промежуточной аттестации для </w:t>
      </w:r>
      <w:proofErr w:type="gramStart"/>
      <w:r>
        <w:rPr>
          <w:sz w:val="24"/>
        </w:rPr>
        <w:t>отсутствовавших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435"/>
        </w:tabs>
        <w:ind w:right="2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при промежуточной аттестации по учебным предметам, курсам,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 и иным видам учебной деятельности, предусмотренным учебным планом,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:rsidR="007F2546" w:rsidRDefault="00597FEB">
      <w:pPr>
        <w:pStyle w:val="a4"/>
        <w:numPr>
          <w:ilvl w:val="1"/>
          <w:numId w:val="3"/>
        </w:numPr>
        <w:tabs>
          <w:tab w:val="left" w:pos="1296"/>
        </w:tabs>
        <w:ind w:left="1295"/>
        <w:rPr>
          <w:rFonts w:ascii="Calibri" w:hAnsi="Calibri"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;</w:t>
      </w:r>
    </w:p>
    <w:p w:rsidR="007F2546" w:rsidRDefault="007F2546">
      <w:pPr>
        <w:jc w:val="both"/>
        <w:rPr>
          <w:rFonts w:ascii="Calibri" w:hAnsi="Calibri"/>
          <w:sz w:val="24"/>
        </w:rPr>
        <w:sectPr w:rsidR="007F2546">
          <w:pgSz w:w="11910" w:h="16840"/>
          <w:pgMar w:top="1040" w:right="640" w:bottom="280" w:left="1400" w:header="720" w:footer="720" w:gutter="0"/>
          <w:cols w:space="720"/>
        </w:sectPr>
      </w:pPr>
    </w:p>
    <w:p w:rsidR="007F2546" w:rsidRDefault="00597FEB">
      <w:pPr>
        <w:pStyle w:val="a4"/>
        <w:numPr>
          <w:ilvl w:val="1"/>
          <w:numId w:val="3"/>
        </w:numPr>
        <w:tabs>
          <w:tab w:val="left" w:pos="1296"/>
        </w:tabs>
        <w:spacing w:before="74" w:line="242" w:lineRule="auto"/>
        <w:ind w:right="383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1"/>
          <w:sz w:val="24"/>
        </w:rPr>
        <w:t xml:space="preserve"> </w:t>
      </w:r>
      <w:proofErr w:type="spellStart"/>
      <w:r>
        <w:rPr>
          <w:sz w:val="24"/>
        </w:rPr>
        <w:t>непосещавших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</w:t>
      </w:r>
      <w:r>
        <w:rPr>
          <w:rFonts w:ascii="Calibri" w:hAnsi="Calibri"/>
          <w:sz w:val="24"/>
        </w:rPr>
        <w:t>;</w:t>
      </w:r>
      <w:proofErr w:type="gramEnd"/>
    </w:p>
    <w:p w:rsidR="007F2546" w:rsidRDefault="00597FEB">
      <w:pPr>
        <w:pStyle w:val="a4"/>
        <w:numPr>
          <w:ilvl w:val="1"/>
          <w:numId w:val="3"/>
        </w:numPr>
        <w:tabs>
          <w:tab w:val="left" w:pos="1296"/>
        </w:tabs>
        <w:ind w:right="387" w:firstLine="566"/>
        <w:rPr>
          <w:sz w:val="24"/>
        </w:rPr>
      </w:pPr>
      <w:r>
        <w:rPr>
          <w:sz w:val="24"/>
        </w:rPr>
        <w:t>по каждому учебному предмету в одной параллели классов чаще 1 раза в 2,5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 При этом объем учебного времени, затрачиваемого на проведение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не должен превышать 10% от всего объема учебного времени, отводимого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7F2546" w:rsidRDefault="00597FEB">
      <w:pPr>
        <w:pStyle w:val="a4"/>
        <w:numPr>
          <w:ilvl w:val="1"/>
          <w:numId w:val="3"/>
        </w:numPr>
        <w:tabs>
          <w:tab w:val="left" w:pos="1296"/>
        </w:tabs>
        <w:ind w:right="385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проводится не более 1 урока в неделю, причем этот урок является первым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расписании;</w:t>
      </w:r>
    </w:p>
    <w:p w:rsidR="007F2546" w:rsidRDefault="00597FEB">
      <w:pPr>
        <w:pStyle w:val="a4"/>
        <w:numPr>
          <w:ilvl w:val="1"/>
          <w:numId w:val="3"/>
        </w:numPr>
        <w:tabs>
          <w:tab w:val="left" w:pos="1296"/>
        </w:tabs>
        <w:spacing w:line="289" w:lineRule="exact"/>
        <w:ind w:left="1295"/>
        <w:rPr>
          <w:rFonts w:ascii="Calibri" w:hAnsi="Calibri"/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rFonts w:ascii="Calibri" w:hAnsi="Calibri"/>
          <w:sz w:val="24"/>
        </w:rPr>
        <w:t>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579"/>
        </w:tabs>
        <w:ind w:right="210"/>
        <w:rPr>
          <w:sz w:val="24"/>
        </w:rPr>
      </w:pP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 школы. Отметки по установленным формам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579"/>
        </w:tabs>
        <w:ind w:right="206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579"/>
        </w:tabs>
        <w:ind w:right="203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579"/>
        </w:tabs>
        <w:ind w:right="211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и иным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7F2546" w:rsidRDefault="00597FEB">
      <w:pPr>
        <w:pStyle w:val="a4"/>
        <w:numPr>
          <w:ilvl w:val="1"/>
          <w:numId w:val="2"/>
        </w:numPr>
        <w:tabs>
          <w:tab w:val="left" w:pos="1579"/>
        </w:tabs>
        <w:ind w:right="211"/>
        <w:rPr>
          <w:sz w:val="24"/>
        </w:rPr>
      </w:pPr>
      <w:r>
        <w:rPr>
          <w:sz w:val="24"/>
        </w:rPr>
        <w:t xml:space="preserve">При реализации ООП, в том числе </w:t>
      </w:r>
      <w:proofErr w:type="gramStart"/>
      <w:r>
        <w:rPr>
          <w:sz w:val="24"/>
        </w:rPr>
        <w:t>адаптированных</w:t>
      </w:r>
      <w:proofErr w:type="gramEnd"/>
      <w:r>
        <w:rPr>
          <w:sz w:val="24"/>
        </w:rPr>
        <w:t>, каждому 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периода обучения должен быть обеспечен доступ к результатам промежуточной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 обучающихся.</w:t>
      </w:r>
    </w:p>
    <w:p w:rsidR="007F2546" w:rsidRDefault="007F2546">
      <w:pPr>
        <w:pStyle w:val="a3"/>
        <w:spacing w:before="8"/>
        <w:ind w:left="0" w:firstLine="0"/>
        <w:jc w:val="left"/>
        <w:rPr>
          <w:sz w:val="23"/>
        </w:rPr>
      </w:pPr>
    </w:p>
    <w:p w:rsidR="007F2546" w:rsidRDefault="00597FEB">
      <w:pPr>
        <w:pStyle w:val="11"/>
        <w:numPr>
          <w:ilvl w:val="0"/>
          <w:numId w:val="5"/>
        </w:numPr>
        <w:tabs>
          <w:tab w:val="left" w:pos="1022"/>
        </w:tabs>
        <w:ind w:hanging="361"/>
        <w:jc w:val="both"/>
      </w:pPr>
      <w:r>
        <w:t>Расчет</w:t>
      </w:r>
      <w:r>
        <w:rPr>
          <w:spacing w:val="-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6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как среднее арифметическое отметок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всем обучающимся школы, начиная с 2-го класса, в электронном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округления.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10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пропущенному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5"/>
        <w:rPr>
          <w:sz w:val="24"/>
        </w:rPr>
      </w:pP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как среднее арифметическое четвертных отметок и отметки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 письменной работы и выставляются всем обучающимся школы, начиная с 2-го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в электронный журнал успеваемости целыми числами в 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8"/>
        <w:rPr>
          <w:sz w:val="24"/>
        </w:rPr>
      </w:pPr>
      <w:r>
        <w:rPr>
          <w:sz w:val="24"/>
        </w:rPr>
        <w:t>Неудовлетворительная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6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недостижении</w:t>
      </w:r>
      <w:proofErr w:type="spellEnd"/>
    </w:p>
    <w:p w:rsidR="007F2546" w:rsidRDefault="007F2546">
      <w:pPr>
        <w:jc w:val="both"/>
        <w:rPr>
          <w:sz w:val="24"/>
        </w:rPr>
        <w:sectPr w:rsidR="007F2546">
          <w:pgSz w:w="11910" w:h="16840"/>
          <w:pgMar w:top="1040" w:right="640" w:bottom="280" w:left="1400" w:header="720" w:footer="720" w:gutter="0"/>
          <w:cols w:space="720"/>
        </w:sectPr>
      </w:pPr>
    </w:p>
    <w:p w:rsidR="007F2546" w:rsidRDefault="00597FEB">
      <w:pPr>
        <w:pStyle w:val="a3"/>
        <w:spacing w:before="66"/>
        <w:ind w:firstLine="0"/>
        <w:jc w:val="left"/>
      </w:pPr>
      <w:r>
        <w:lastRenderedPageBreak/>
        <w:t>планируемых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исключает</w:t>
      </w:r>
      <w:r>
        <w:rPr>
          <w:spacing w:val="-57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7F2546" w:rsidRDefault="007F2546">
      <w:pPr>
        <w:pStyle w:val="a3"/>
        <w:spacing w:before="5"/>
        <w:ind w:left="0" w:firstLine="0"/>
        <w:jc w:val="left"/>
      </w:pPr>
    </w:p>
    <w:p w:rsidR="007F2546" w:rsidRDefault="00597FEB">
      <w:pPr>
        <w:pStyle w:val="11"/>
        <w:numPr>
          <w:ilvl w:val="0"/>
          <w:numId w:val="5"/>
        </w:numPr>
        <w:tabs>
          <w:tab w:val="left" w:pos="1022"/>
        </w:tabs>
        <w:ind w:hanging="36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7"/>
        <w:rPr>
          <w:sz w:val="24"/>
        </w:rPr>
      </w:pPr>
      <w:r>
        <w:rPr>
          <w:sz w:val="24"/>
        </w:rPr>
        <w:t>Лица, осваивающие ООП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1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выбрать школу для прохождения аттестации на один учебный год, на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15"/>
        <w:rPr>
          <w:sz w:val="24"/>
        </w:rPr>
      </w:pPr>
      <w:r>
        <w:rPr>
          <w:sz w:val="24"/>
        </w:rPr>
        <w:t>При прохождении аттестации экстерны пользуются академическими 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10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экстерном, а также порядок возникновения, изменения и прекращения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6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 представителями). </w:t>
      </w:r>
      <w:proofErr w:type="gramStart"/>
      <w:r>
        <w:rPr>
          <w:sz w:val="24"/>
        </w:rPr>
        <w:t>Промежуточная</w:t>
      </w:r>
      <w:proofErr w:type="gramEnd"/>
      <w:r>
        <w:rPr>
          <w:sz w:val="24"/>
        </w:rPr>
        <w:t xml:space="preserve"> аттестации экстернов проводится по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8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12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практики, дополнительных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8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 экстерна.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в протоколах, которые хранятся в личном деле 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 работами.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7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7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 академической задолженности, продолжают получать образование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spacing w:before="1"/>
        <w:ind w:right="211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совпадать по срокам.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10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 составляет:</w:t>
      </w:r>
    </w:p>
    <w:p w:rsidR="007F2546" w:rsidRDefault="00597FEB">
      <w:pPr>
        <w:pStyle w:val="a4"/>
        <w:numPr>
          <w:ilvl w:val="0"/>
          <w:numId w:val="1"/>
        </w:numPr>
        <w:tabs>
          <w:tab w:val="left" w:pos="1296"/>
        </w:tabs>
        <w:spacing w:line="247" w:lineRule="auto"/>
        <w:ind w:right="383" w:firstLine="566"/>
        <w:rPr>
          <w:rFonts w:ascii="Calibri" w:hAnsi="Calibri"/>
          <w:sz w:val="24"/>
        </w:rPr>
      </w:pPr>
      <w:r>
        <w:rPr>
          <w:sz w:val="24"/>
        </w:rPr>
        <w:t>по ООП ООО – не менее чем за две недели до даты проведения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 xml:space="preserve">1 </w:t>
      </w:r>
      <w:r>
        <w:rPr>
          <w:sz w:val="24"/>
        </w:rPr>
        <w:t>марта</w:t>
      </w:r>
      <w:r>
        <w:rPr>
          <w:rFonts w:ascii="Calibri" w:hAnsi="Calibri"/>
          <w:sz w:val="24"/>
        </w:rPr>
        <w:t>;</w:t>
      </w:r>
    </w:p>
    <w:p w:rsidR="007F2546" w:rsidRDefault="007F2546">
      <w:pPr>
        <w:spacing w:line="247" w:lineRule="auto"/>
        <w:jc w:val="both"/>
        <w:rPr>
          <w:rFonts w:ascii="Calibri" w:hAnsi="Calibri"/>
          <w:sz w:val="24"/>
        </w:rPr>
        <w:sectPr w:rsidR="007F2546">
          <w:pgSz w:w="11910" w:h="16840"/>
          <w:pgMar w:top="1040" w:right="640" w:bottom="280" w:left="1400" w:header="720" w:footer="720" w:gutter="0"/>
          <w:cols w:space="720"/>
        </w:sectPr>
      </w:pP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7"/>
        <w:rPr>
          <w:sz w:val="24"/>
        </w:rPr>
      </w:pPr>
      <w:r>
        <w:rPr>
          <w:sz w:val="24"/>
        </w:rPr>
        <w:lastRenderedPageBreak/>
        <w:t>Экстерны допускаются к государственной итоговой аттестации по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удовлетворительных, а также имеющие результат «зачет» за итоговое собеседование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языку. Экстерны допускаются к государственной итоговой аттестации по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579"/>
        </w:tabs>
        <w:ind w:right="207"/>
        <w:rPr>
          <w:sz w:val="24"/>
        </w:rPr>
      </w:pPr>
      <w:r>
        <w:rPr>
          <w:sz w:val="24"/>
        </w:rPr>
        <w:t>Государственная итоговая аттестация экстернов осуществляется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F2546" w:rsidRDefault="007F2546">
      <w:pPr>
        <w:pStyle w:val="a3"/>
        <w:ind w:left="0" w:firstLine="0"/>
        <w:jc w:val="left"/>
      </w:pPr>
    </w:p>
    <w:p w:rsidR="007F2546" w:rsidRDefault="00597FEB">
      <w:pPr>
        <w:pStyle w:val="11"/>
        <w:numPr>
          <w:ilvl w:val="0"/>
          <w:numId w:val="5"/>
        </w:numPr>
        <w:tabs>
          <w:tab w:val="left" w:pos="1022"/>
        </w:tabs>
        <w:ind w:hanging="361"/>
        <w:jc w:val="both"/>
      </w:pPr>
      <w:r>
        <w:t>Ликвидация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7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 основании решения педагогического совета, в пределах одного года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академической задолженности.</w:t>
      </w:r>
      <w:proofErr w:type="gramEnd"/>
      <w:r>
        <w:rPr>
          <w:sz w:val="24"/>
        </w:rPr>
        <w:t xml:space="preserve"> В указанный период не включаются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6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 по учебным предметам, курсам, дисциплинам (модулям)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7"/>
        <w:rPr>
          <w:sz w:val="24"/>
        </w:rPr>
      </w:pPr>
      <w:r>
        <w:rPr>
          <w:sz w:val="24"/>
        </w:rPr>
        <w:t>Для проведения промежуточной аттестации во второй раз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создается комиссия, которая формируется по предметному принципу из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педагогических работников с учетом их занятости. Персональный состав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6"/>
        <w:rPr>
          <w:sz w:val="24"/>
        </w:rPr>
      </w:pPr>
      <w:r>
        <w:rPr>
          <w:sz w:val="24"/>
        </w:rPr>
        <w:t>Ликвидация академической задолженности осуществляется в тех же формах,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 аттестация.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12"/>
        <w:rPr>
          <w:sz w:val="24"/>
        </w:rPr>
      </w:pPr>
      <w:r>
        <w:rPr>
          <w:sz w:val="24"/>
        </w:rPr>
        <w:t>Результаты ликвидации академической задолженности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4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работе. Протоколы комиссии с результатами ликвидации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работами.</w:t>
      </w:r>
    </w:p>
    <w:p w:rsidR="007F2546" w:rsidRDefault="00597FEB">
      <w:pPr>
        <w:pStyle w:val="a4"/>
        <w:numPr>
          <w:ilvl w:val="1"/>
          <w:numId w:val="5"/>
        </w:numPr>
        <w:tabs>
          <w:tab w:val="left" w:pos="1435"/>
        </w:tabs>
        <w:ind w:right="208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ответственным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работником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7F2546" w:rsidRPr="002723D9" w:rsidRDefault="00597FEB" w:rsidP="002723D9">
      <w:pPr>
        <w:pStyle w:val="a4"/>
        <w:numPr>
          <w:ilvl w:val="1"/>
          <w:numId w:val="5"/>
        </w:numPr>
        <w:tabs>
          <w:tab w:val="left" w:pos="1435"/>
        </w:tabs>
        <w:ind w:right="208"/>
        <w:rPr>
          <w:sz w:val="24"/>
        </w:rPr>
        <w:sectPr w:rsidR="007F2546" w:rsidRPr="002723D9">
          <w:pgSz w:w="11910" w:h="16840"/>
          <w:pgMar w:top="1040" w:right="640" w:bottom="280" w:left="1400" w:header="720" w:footer="720" w:gutter="0"/>
          <w:cols w:space="720"/>
        </w:sect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образовательным программам в соответствии с рекомендациями ПМПК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7F2546" w:rsidRDefault="007F2546">
      <w:pPr>
        <w:pStyle w:val="a3"/>
        <w:spacing w:before="9"/>
        <w:ind w:left="0" w:firstLine="0"/>
        <w:jc w:val="left"/>
        <w:rPr>
          <w:sz w:val="22"/>
        </w:rPr>
      </w:pPr>
    </w:p>
    <w:p w:rsidR="007F2546" w:rsidRDefault="00597FEB">
      <w:pPr>
        <w:pStyle w:val="a3"/>
        <w:spacing w:before="1"/>
        <w:ind w:left="5544" w:right="205" w:firstLine="2815"/>
        <w:jc w:val="righ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</w:p>
    <w:p w:rsidR="007F2546" w:rsidRDefault="00597FEB">
      <w:pPr>
        <w:pStyle w:val="a3"/>
        <w:ind w:left="5110" w:right="210" w:firstLine="57"/>
        <w:jc w:val="right"/>
      </w:pPr>
      <w:r>
        <w:t>и порядке текущего контроля успеваемости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7F2546" w:rsidRDefault="00597FEB">
      <w:pPr>
        <w:pStyle w:val="a3"/>
        <w:ind w:left="3249" w:right="202" w:firstLine="1375"/>
        <w:jc w:val="right"/>
      </w:pPr>
      <w:r>
        <w:t>по основным общеобразовательным программам</w:t>
      </w:r>
      <w:r>
        <w:rPr>
          <w:spacing w:val="-57"/>
        </w:rPr>
        <w:t xml:space="preserve"> </w:t>
      </w:r>
      <w:r>
        <w:t>МБОУ «</w:t>
      </w:r>
      <w:proofErr w:type="spellStart"/>
      <w:r w:rsidR="004B657A">
        <w:t>Ровеньская</w:t>
      </w:r>
      <w:proofErr w:type="spellEnd"/>
      <w:r w:rsidR="004B657A">
        <w:t xml:space="preserve"> 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7F2546" w:rsidRDefault="007F2546">
      <w:pPr>
        <w:pStyle w:val="a3"/>
        <w:spacing w:before="10"/>
        <w:ind w:left="0" w:firstLine="0"/>
        <w:jc w:val="left"/>
        <w:rPr>
          <w:sz w:val="25"/>
        </w:rPr>
      </w:pPr>
    </w:p>
    <w:p w:rsidR="007F2546" w:rsidRDefault="00597FEB">
      <w:pPr>
        <w:pStyle w:val="11"/>
        <w:spacing w:line="240" w:lineRule="auto"/>
        <w:ind w:left="768" w:right="675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справки</w:t>
      </w:r>
    </w:p>
    <w:p w:rsidR="007F2546" w:rsidRDefault="00597FEB">
      <w:pPr>
        <w:ind w:left="770" w:right="675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соответствующего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F2546" w:rsidRDefault="007F2546">
      <w:pPr>
        <w:pStyle w:val="a3"/>
        <w:ind w:left="0" w:firstLine="0"/>
        <w:jc w:val="left"/>
        <w:rPr>
          <w:b/>
          <w:sz w:val="20"/>
        </w:rPr>
      </w:pPr>
    </w:p>
    <w:p w:rsidR="007F2546" w:rsidRDefault="007F2546">
      <w:pPr>
        <w:pStyle w:val="a3"/>
        <w:ind w:left="0" w:firstLine="0"/>
        <w:jc w:val="left"/>
        <w:rPr>
          <w:b/>
          <w:sz w:val="20"/>
        </w:rPr>
      </w:pPr>
    </w:p>
    <w:p w:rsidR="007F2546" w:rsidRDefault="007F2546">
      <w:pPr>
        <w:pStyle w:val="a3"/>
        <w:spacing w:before="8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9506"/>
      </w:tblGrid>
      <w:tr w:rsidR="007F2546">
        <w:trPr>
          <w:trHeight w:val="350"/>
        </w:trPr>
        <w:tc>
          <w:tcPr>
            <w:tcW w:w="9506" w:type="dxa"/>
            <w:tcBorders>
              <w:bottom w:val="single" w:sz="6" w:space="0" w:color="000000"/>
            </w:tcBorders>
          </w:tcPr>
          <w:p w:rsidR="007F2546" w:rsidRDefault="00D4719D" w:rsidP="00D4719D">
            <w:pPr>
              <w:pStyle w:val="TableParagraph"/>
              <w:spacing w:line="266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Иванов Иван Иванович</w:t>
            </w:r>
            <w:r w:rsidR="00597FEB">
              <w:rPr>
                <w:sz w:val="24"/>
              </w:rPr>
              <w:t>,</w:t>
            </w:r>
            <w:r w:rsidR="00597FEB">
              <w:rPr>
                <w:spacing w:val="-4"/>
                <w:sz w:val="24"/>
              </w:rPr>
              <w:t xml:space="preserve"> </w:t>
            </w:r>
            <w:r w:rsidR="00597FEB">
              <w:rPr>
                <w:sz w:val="24"/>
              </w:rPr>
              <w:t>05.01.2012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г.р.</w:t>
            </w:r>
          </w:p>
        </w:tc>
      </w:tr>
      <w:tr w:rsidR="007F2546">
        <w:trPr>
          <w:trHeight w:val="880"/>
        </w:trPr>
        <w:tc>
          <w:tcPr>
            <w:tcW w:w="9506" w:type="dxa"/>
          </w:tcPr>
          <w:p w:rsidR="00D4719D" w:rsidRDefault="00D4719D" w:rsidP="00D4719D">
            <w:pPr>
              <w:pStyle w:val="TableParagraph"/>
              <w:spacing w:before="51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с 19.01.2023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</w:p>
          <w:p w:rsidR="007F2546" w:rsidRDefault="00D4719D" w:rsidP="00D4719D">
            <w:pPr>
              <w:pStyle w:val="TableParagraph"/>
              <w:spacing w:before="32" w:line="276" w:lineRule="exact"/>
              <w:ind w:right="1080"/>
              <w:rPr>
                <w:sz w:val="24"/>
              </w:rPr>
            </w:pPr>
            <w:r>
              <w:rPr>
                <w:sz w:val="24"/>
              </w:rPr>
              <w:t xml:space="preserve">промежуточную </w:t>
            </w:r>
            <w:r w:rsidR="00597FEB">
              <w:rPr>
                <w:sz w:val="24"/>
              </w:rPr>
              <w:t>аттестацию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за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2</w:t>
            </w:r>
            <w:r w:rsidR="00597FEB">
              <w:rPr>
                <w:spacing w:val="-2"/>
                <w:sz w:val="24"/>
              </w:rPr>
              <w:t xml:space="preserve"> </w:t>
            </w:r>
            <w:r w:rsidR="00597FEB">
              <w:rPr>
                <w:sz w:val="24"/>
              </w:rPr>
              <w:t>четверть 5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класса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по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основной</w:t>
            </w:r>
            <w:r w:rsidR="00597FEB">
              <w:rPr>
                <w:spacing w:val="-4"/>
                <w:sz w:val="24"/>
              </w:rPr>
              <w:t xml:space="preserve"> </w:t>
            </w:r>
            <w:r w:rsidR="00597FEB">
              <w:rPr>
                <w:sz w:val="24"/>
              </w:rPr>
              <w:t>образовательной</w:t>
            </w:r>
            <w:r w:rsidR="00597FEB">
              <w:rPr>
                <w:spacing w:val="-3"/>
                <w:sz w:val="24"/>
              </w:rPr>
              <w:t xml:space="preserve"> </w:t>
            </w:r>
            <w:r w:rsidR="00597FEB">
              <w:rPr>
                <w:sz w:val="24"/>
              </w:rPr>
              <w:t>программе</w:t>
            </w:r>
            <w:r w:rsidR="00597FEB">
              <w:rPr>
                <w:spacing w:val="-57"/>
                <w:sz w:val="24"/>
              </w:rPr>
              <w:t xml:space="preserve"> </w:t>
            </w:r>
            <w:r w:rsidR="00597FEB">
              <w:rPr>
                <w:sz w:val="24"/>
              </w:rPr>
              <w:t>основного</w:t>
            </w:r>
            <w:r w:rsidR="00597FEB">
              <w:rPr>
                <w:spacing w:val="-1"/>
                <w:sz w:val="24"/>
              </w:rPr>
              <w:t xml:space="preserve"> </w:t>
            </w:r>
            <w:r w:rsidR="00597FEB">
              <w:rPr>
                <w:sz w:val="24"/>
              </w:rPr>
              <w:t>общего</w:t>
            </w:r>
            <w:r w:rsidR="00597FEB">
              <w:rPr>
                <w:spacing w:val="-1"/>
                <w:sz w:val="24"/>
              </w:rPr>
              <w:t xml:space="preserve"> </w:t>
            </w:r>
            <w:r w:rsidR="00597FEB">
              <w:rPr>
                <w:sz w:val="24"/>
              </w:rPr>
              <w:t>образования</w:t>
            </w:r>
            <w:r w:rsidR="00597FEB">
              <w:rPr>
                <w:spacing w:val="-1"/>
                <w:sz w:val="24"/>
              </w:rPr>
              <w:t xml:space="preserve"> </w:t>
            </w:r>
            <w:r w:rsidR="00597FEB">
              <w:rPr>
                <w:sz w:val="24"/>
              </w:rPr>
              <w:t>МБОУ</w:t>
            </w:r>
            <w:r w:rsidR="00597FEB">
              <w:rPr>
                <w:spacing w:val="5"/>
                <w:sz w:val="24"/>
              </w:rPr>
              <w:t xml:space="preserve"> </w:t>
            </w:r>
            <w:r w:rsidR="00597FEB">
              <w:rPr>
                <w:sz w:val="24"/>
              </w:rPr>
              <w:t>«</w:t>
            </w:r>
            <w:proofErr w:type="spellStart"/>
            <w:r w:rsidR="004B657A">
              <w:rPr>
                <w:sz w:val="24"/>
              </w:rPr>
              <w:t>Ровеньская</w:t>
            </w:r>
            <w:proofErr w:type="spellEnd"/>
            <w:r w:rsidR="004B657A">
              <w:rPr>
                <w:sz w:val="24"/>
              </w:rPr>
              <w:t xml:space="preserve"> основная</w:t>
            </w:r>
            <w:r>
              <w:rPr>
                <w:spacing w:val="1"/>
                <w:sz w:val="24"/>
              </w:rPr>
              <w:t xml:space="preserve"> </w:t>
            </w:r>
            <w:r w:rsidR="00597FEB">
              <w:rPr>
                <w:sz w:val="24"/>
              </w:rPr>
              <w:t>общеобразовательная</w:t>
            </w:r>
            <w:r w:rsidR="00597FEB">
              <w:rPr>
                <w:spacing w:val="-1"/>
                <w:sz w:val="24"/>
              </w:rPr>
              <w:t xml:space="preserve"> </w:t>
            </w:r>
            <w:r w:rsidR="00597FEB"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>»</w:t>
            </w:r>
          </w:p>
        </w:tc>
      </w:tr>
    </w:tbl>
    <w:p w:rsidR="007F2546" w:rsidRDefault="007F2546">
      <w:pPr>
        <w:pStyle w:val="a3"/>
        <w:ind w:left="0" w:firstLine="0"/>
        <w:jc w:val="left"/>
        <w:rPr>
          <w:b/>
          <w:sz w:val="20"/>
        </w:rPr>
      </w:pPr>
    </w:p>
    <w:p w:rsidR="007F2546" w:rsidRDefault="007F2546">
      <w:pPr>
        <w:pStyle w:val="a3"/>
        <w:ind w:left="0" w:firstLine="0"/>
        <w:jc w:val="left"/>
        <w:rPr>
          <w:b/>
          <w:sz w:val="20"/>
        </w:rPr>
      </w:pPr>
    </w:p>
    <w:p w:rsidR="007F2546" w:rsidRDefault="007F2546">
      <w:pPr>
        <w:pStyle w:val="a3"/>
        <w:spacing w:before="10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812"/>
        <w:gridCol w:w="4206"/>
        <w:gridCol w:w="1016"/>
      </w:tblGrid>
      <w:tr w:rsidR="007F2546">
        <w:trPr>
          <w:trHeight w:val="702"/>
        </w:trPr>
        <w:tc>
          <w:tcPr>
            <w:tcW w:w="473" w:type="dxa"/>
          </w:tcPr>
          <w:p w:rsidR="007F2546" w:rsidRDefault="00597FEB">
            <w:pPr>
              <w:pStyle w:val="TableParagraph"/>
              <w:spacing w:before="68"/>
              <w:ind w:righ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2" w:type="dxa"/>
          </w:tcPr>
          <w:p w:rsidR="007F2546" w:rsidRDefault="00597FEB">
            <w:pPr>
              <w:pStyle w:val="TableParagraph"/>
              <w:spacing w:before="68"/>
              <w:ind w:left="73" w:right="1223"/>
              <w:rPr>
                <w:sz w:val="24"/>
              </w:rPr>
            </w:pPr>
            <w:r>
              <w:rPr>
                <w:sz w:val="24"/>
              </w:rPr>
              <w:t>Учебный предмет, курс,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4206" w:type="dxa"/>
          </w:tcPr>
          <w:p w:rsidR="007F2546" w:rsidRDefault="00597FE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016" w:type="dxa"/>
          </w:tcPr>
          <w:p w:rsidR="007F2546" w:rsidRDefault="00597FE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7F2546">
        <w:trPr>
          <w:trHeight w:val="702"/>
        </w:trPr>
        <w:tc>
          <w:tcPr>
            <w:tcW w:w="473" w:type="dxa"/>
          </w:tcPr>
          <w:p w:rsidR="007F2546" w:rsidRDefault="00597F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2" w:type="dxa"/>
          </w:tcPr>
          <w:p w:rsidR="007F2546" w:rsidRDefault="00597FEB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06" w:type="dxa"/>
          </w:tcPr>
          <w:p w:rsidR="007F2546" w:rsidRDefault="00597FEB">
            <w:pPr>
              <w:pStyle w:val="TableParagraph"/>
              <w:spacing w:before="68"/>
              <w:ind w:left="73" w:right="709" w:firstLine="60"/>
              <w:rPr>
                <w:sz w:val="24"/>
              </w:rPr>
            </w:pPr>
            <w:r>
              <w:rPr>
                <w:sz w:val="24"/>
              </w:rPr>
              <w:t>Контрольная работа: 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16" w:type="dxa"/>
          </w:tcPr>
          <w:p w:rsidR="007F2546" w:rsidRDefault="00597FEB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2546">
        <w:trPr>
          <w:trHeight w:val="700"/>
        </w:trPr>
        <w:tc>
          <w:tcPr>
            <w:tcW w:w="473" w:type="dxa"/>
          </w:tcPr>
          <w:p w:rsidR="007F2546" w:rsidRDefault="00597FE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2" w:type="dxa"/>
          </w:tcPr>
          <w:p w:rsidR="007F2546" w:rsidRDefault="00597FEB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06" w:type="dxa"/>
          </w:tcPr>
          <w:p w:rsidR="007F2546" w:rsidRDefault="00597FEB">
            <w:pPr>
              <w:pStyle w:val="TableParagraph"/>
              <w:spacing w:before="66"/>
              <w:ind w:left="73" w:right="495" w:firstLin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6" w:type="dxa"/>
          </w:tcPr>
          <w:p w:rsidR="007F2546" w:rsidRDefault="00597FEB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2546">
        <w:trPr>
          <w:trHeight w:val="427"/>
        </w:trPr>
        <w:tc>
          <w:tcPr>
            <w:tcW w:w="473" w:type="dxa"/>
          </w:tcPr>
          <w:p w:rsidR="007F2546" w:rsidRDefault="00597FE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2" w:type="dxa"/>
          </w:tcPr>
          <w:p w:rsidR="007F2546" w:rsidRDefault="00597FEB">
            <w:pPr>
              <w:pStyle w:val="TableParagraph"/>
              <w:spacing w:before="69"/>
              <w:ind w:left="13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206" w:type="dxa"/>
          </w:tcPr>
          <w:p w:rsidR="007F2546" w:rsidRDefault="00597FEB">
            <w:pPr>
              <w:pStyle w:val="TableParagraph"/>
              <w:spacing w:before="69"/>
              <w:ind w:left="1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16" w:type="dxa"/>
          </w:tcPr>
          <w:p w:rsidR="007F2546" w:rsidRDefault="00597FEB">
            <w:pPr>
              <w:pStyle w:val="TableParagraph"/>
              <w:spacing w:before="69"/>
              <w:ind w:left="1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2546">
        <w:trPr>
          <w:trHeight w:val="426"/>
        </w:trPr>
        <w:tc>
          <w:tcPr>
            <w:tcW w:w="473" w:type="dxa"/>
          </w:tcPr>
          <w:p w:rsidR="007F2546" w:rsidRDefault="00597F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2" w:type="dxa"/>
          </w:tcPr>
          <w:p w:rsidR="007F2546" w:rsidRDefault="00597FEB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4206" w:type="dxa"/>
          </w:tcPr>
          <w:p w:rsidR="007F2546" w:rsidRDefault="007F2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7F2546" w:rsidRDefault="007F25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2546" w:rsidRDefault="00597FEB">
      <w:pPr>
        <w:pStyle w:val="a3"/>
        <w:spacing w:line="292" w:lineRule="exact"/>
        <w:ind w:firstLine="0"/>
        <w:jc w:val="left"/>
        <w:rPr>
          <w:rFonts w:ascii="Calibri" w:hAnsi="Calibri"/>
        </w:rPr>
      </w:pPr>
      <w:r>
        <w:t>Академическая</w:t>
      </w:r>
      <w:r>
        <w:rPr>
          <w:spacing w:val="-9"/>
        </w:rPr>
        <w:t xml:space="preserve"> </w:t>
      </w:r>
      <w:r>
        <w:t>задолженность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курсам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дисциплинам</w:t>
      </w:r>
      <w:r>
        <w:rPr>
          <w:spacing w:val="-9"/>
        </w:rPr>
        <w:t xml:space="preserve"> </w:t>
      </w:r>
      <w:r>
        <w:rPr>
          <w:rFonts w:ascii="Calibri" w:hAnsi="Calibri"/>
        </w:rPr>
        <w:t>(</w:t>
      </w:r>
      <w:r>
        <w:t>модулям</w:t>
      </w:r>
      <w:r>
        <w:rPr>
          <w:rFonts w:ascii="Calibri" w:hAnsi="Calibri"/>
        </w:rPr>
        <w:t>):</w:t>
      </w:r>
    </w:p>
    <w:p w:rsidR="007F2546" w:rsidRDefault="007F2546">
      <w:pPr>
        <w:pStyle w:val="a3"/>
        <w:spacing w:before="8"/>
        <w:ind w:left="0" w:firstLine="0"/>
        <w:jc w:val="left"/>
        <w:rPr>
          <w:rFonts w:ascii="Calibri"/>
          <w:sz w:val="25"/>
        </w:rPr>
      </w:pPr>
    </w:p>
    <w:p w:rsidR="007F2546" w:rsidRDefault="00AF23A2">
      <w:pPr>
        <w:pStyle w:val="a3"/>
        <w:ind w:left="362" w:firstLine="0"/>
        <w:jc w:val="left"/>
      </w:pPr>
      <w:r>
        <w:pict>
          <v:rect id="_x0000_s1028" style="position:absolute;left:0;text-align:left;margin-left:325.4pt;margin-top:96.8pt;width:71.65pt;height:.7pt;z-index:1572966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57.2pt;margin-top:96.8pt;width:81.6pt;height:.7pt;z-index:15730176;mso-position-horizontal-relative:page" fillcolor="black" stroked="f">
            <w10:wrap anchorx="page"/>
          </v:rect>
        </w:pict>
      </w:r>
      <w:r w:rsidR="00597FEB">
        <w:t>отсутствует</w:t>
      </w:r>
    </w:p>
    <w:p w:rsidR="007F2546" w:rsidRDefault="00AF23A2">
      <w:pPr>
        <w:pStyle w:val="a3"/>
        <w:spacing w:before="8"/>
        <w:ind w:left="0" w:firstLine="0"/>
        <w:jc w:val="left"/>
      </w:pPr>
      <w:r>
        <w:pict>
          <v:rect id="_x0000_s1026" style="position:absolute;margin-left:81.4pt;margin-top:16.15pt;width:71.1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F2546" w:rsidRDefault="007F2546">
      <w:pPr>
        <w:pStyle w:val="a3"/>
        <w:ind w:left="0" w:firstLine="0"/>
        <w:jc w:val="left"/>
        <w:rPr>
          <w:sz w:val="20"/>
        </w:rPr>
      </w:pPr>
    </w:p>
    <w:p w:rsidR="007F2546" w:rsidRDefault="007F2546">
      <w:pPr>
        <w:pStyle w:val="a3"/>
        <w:ind w:left="0" w:firstLine="0"/>
        <w:jc w:val="left"/>
        <w:rPr>
          <w:sz w:val="20"/>
        </w:rPr>
      </w:pPr>
    </w:p>
    <w:p w:rsidR="007F2546" w:rsidRDefault="007F2546">
      <w:pPr>
        <w:pStyle w:val="a3"/>
        <w:spacing w:before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09"/>
        <w:gridCol w:w="2254"/>
        <w:gridCol w:w="2135"/>
      </w:tblGrid>
      <w:tr w:rsidR="007F2546">
        <w:trPr>
          <w:trHeight w:val="720"/>
        </w:trPr>
        <w:tc>
          <w:tcPr>
            <w:tcW w:w="4609" w:type="dxa"/>
          </w:tcPr>
          <w:p w:rsidR="007F2546" w:rsidRDefault="00597FEB" w:rsidP="00D4719D">
            <w:pPr>
              <w:pStyle w:val="TableParagraph"/>
              <w:spacing w:line="276" w:lineRule="auto"/>
              <w:ind w:left="200" w:right="4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4B657A">
              <w:rPr>
                <w:sz w:val="24"/>
              </w:rPr>
              <w:t>Ровеньская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4B657A">
              <w:rPr>
                <w:sz w:val="24"/>
              </w:rPr>
              <w:t xml:space="preserve">основная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D4719D">
              <w:rPr>
                <w:spacing w:val="-2"/>
                <w:sz w:val="24"/>
              </w:rPr>
              <w:t>»</w:t>
            </w:r>
          </w:p>
        </w:tc>
        <w:tc>
          <w:tcPr>
            <w:tcW w:w="2254" w:type="dxa"/>
          </w:tcPr>
          <w:p w:rsidR="007F2546" w:rsidRDefault="00597FEB"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135" w:type="dxa"/>
          </w:tcPr>
          <w:p w:rsidR="007F2546" w:rsidRDefault="00597FEB">
            <w:pPr>
              <w:pStyle w:val="TableParagraph"/>
              <w:spacing w:line="266" w:lineRule="exact"/>
              <w:ind w:left="92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</w:tbl>
    <w:p w:rsidR="00597FEB" w:rsidRDefault="00597FEB"/>
    <w:sectPr w:rsidR="00597FEB" w:rsidSect="007F2546">
      <w:pgSz w:w="11910" w:h="16840"/>
      <w:pgMar w:top="1580" w:right="6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3B"/>
    <w:multiLevelType w:val="hybridMultilevel"/>
    <w:tmpl w:val="630AE3A2"/>
    <w:lvl w:ilvl="0" w:tplc="61568CAA">
      <w:start w:val="2"/>
      <w:numFmt w:val="decimal"/>
      <w:lvlText w:val="%1"/>
      <w:lvlJc w:val="left"/>
      <w:pPr>
        <w:ind w:left="302" w:hanging="428"/>
        <w:jc w:val="left"/>
      </w:pPr>
      <w:rPr>
        <w:rFonts w:hint="default"/>
        <w:lang w:val="ru-RU" w:eastAsia="en-US" w:bidi="ar-SA"/>
      </w:rPr>
    </w:lvl>
    <w:lvl w:ilvl="1" w:tplc="D716291C">
      <w:numFmt w:val="none"/>
      <w:lvlText w:val=""/>
      <w:lvlJc w:val="left"/>
      <w:pPr>
        <w:tabs>
          <w:tab w:val="num" w:pos="360"/>
        </w:tabs>
      </w:pPr>
    </w:lvl>
    <w:lvl w:ilvl="2" w:tplc="5EDC74F8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B6882EF6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1978890C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 w:tplc="35067B94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52003290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2AD814AE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D6AAEE58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1">
    <w:nsid w:val="30AF68C5"/>
    <w:multiLevelType w:val="hybridMultilevel"/>
    <w:tmpl w:val="4268E70A"/>
    <w:lvl w:ilvl="0" w:tplc="24FAD528">
      <w:numFmt w:val="bullet"/>
      <w:lvlText w:val=""/>
      <w:lvlJc w:val="left"/>
      <w:pPr>
        <w:ind w:left="30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22C8AE">
      <w:numFmt w:val="bullet"/>
      <w:lvlText w:val=""/>
      <w:lvlJc w:val="left"/>
      <w:pPr>
        <w:ind w:left="302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1D22DFE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E6CA9AF4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EA02E292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 w:tplc="ADFE8F7C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07CC73AE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60D419A4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295E6E04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2">
    <w:nsid w:val="613610E7"/>
    <w:multiLevelType w:val="hybridMultilevel"/>
    <w:tmpl w:val="6A2EDBEA"/>
    <w:lvl w:ilvl="0" w:tplc="3CD075A4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9252D0">
      <w:numFmt w:val="none"/>
      <w:lvlText w:val=""/>
      <w:lvlJc w:val="left"/>
      <w:pPr>
        <w:tabs>
          <w:tab w:val="num" w:pos="360"/>
        </w:tabs>
      </w:pPr>
    </w:lvl>
    <w:lvl w:ilvl="2" w:tplc="44DE66F4">
      <w:numFmt w:val="bullet"/>
      <w:lvlText w:val="•"/>
      <w:lvlJc w:val="left"/>
      <w:pPr>
        <w:ind w:left="2002" w:hanging="428"/>
      </w:pPr>
      <w:rPr>
        <w:rFonts w:hint="default"/>
        <w:lang w:val="ru-RU" w:eastAsia="en-US" w:bidi="ar-SA"/>
      </w:rPr>
    </w:lvl>
    <w:lvl w:ilvl="3" w:tplc="0794FB0E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4" w:tplc="EA82430C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 w:tplc="72C2E33A">
      <w:numFmt w:val="bullet"/>
      <w:lvlText w:val="•"/>
      <w:lvlJc w:val="left"/>
      <w:pPr>
        <w:ind w:left="4951" w:hanging="428"/>
      </w:pPr>
      <w:rPr>
        <w:rFonts w:hint="default"/>
        <w:lang w:val="ru-RU" w:eastAsia="en-US" w:bidi="ar-SA"/>
      </w:rPr>
    </w:lvl>
    <w:lvl w:ilvl="6" w:tplc="BDBAFD38">
      <w:numFmt w:val="bullet"/>
      <w:lvlText w:val="•"/>
      <w:lvlJc w:val="left"/>
      <w:pPr>
        <w:ind w:left="5934" w:hanging="428"/>
      </w:pPr>
      <w:rPr>
        <w:rFonts w:hint="default"/>
        <w:lang w:val="ru-RU" w:eastAsia="en-US" w:bidi="ar-SA"/>
      </w:rPr>
    </w:lvl>
    <w:lvl w:ilvl="7" w:tplc="0E182BCE">
      <w:numFmt w:val="bullet"/>
      <w:lvlText w:val="•"/>
      <w:lvlJc w:val="left"/>
      <w:pPr>
        <w:ind w:left="6917" w:hanging="428"/>
      </w:pPr>
      <w:rPr>
        <w:rFonts w:hint="default"/>
        <w:lang w:val="ru-RU" w:eastAsia="en-US" w:bidi="ar-SA"/>
      </w:rPr>
    </w:lvl>
    <w:lvl w:ilvl="8" w:tplc="0C5213FC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3">
    <w:nsid w:val="73862D6A"/>
    <w:multiLevelType w:val="hybridMultilevel"/>
    <w:tmpl w:val="FEBAADAA"/>
    <w:lvl w:ilvl="0" w:tplc="D734749C">
      <w:numFmt w:val="bullet"/>
      <w:lvlText w:val=""/>
      <w:lvlJc w:val="left"/>
      <w:pPr>
        <w:ind w:left="302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14CA28">
      <w:numFmt w:val="bullet"/>
      <w:lvlText w:val="•"/>
      <w:lvlJc w:val="left"/>
      <w:pPr>
        <w:ind w:left="1256" w:hanging="428"/>
      </w:pPr>
      <w:rPr>
        <w:rFonts w:hint="default"/>
        <w:lang w:val="ru-RU" w:eastAsia="en-US" w:bidi="ar-SA"/>
      </w:rPr>
    </w:lvl>
    <w:lvl w:ilvl="2" w:tplc="15A48878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E190CC88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F6CA2D64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 w:tplc="AE3A7E48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2D7407D8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53E86E90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E1B45674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4">
    <w:nsid w:val="7ECD504B"/>
    <w:multiLevelType w:val="hybridMultilevel"/>
    <w:tmpl w:val="F6F6F4FE"/>
    <w:lvl w:ilvl="0" w:tplc="3DBA6D3A">
      <w:start w:val="4"/>
      <w:numFmt w:val="decimal"/>
      <w:lvlText w:val="%1"/>
      <w:lvlJc w:val="left"/>
      <w:pPr>
        <w:ind w:left="302" w:hanging="428"/>
        <w:jc w:val="left"/>
      </w:pPr>
      <w:rPr>
        <w:rFonts w:hint="default"/>
        <w:lang w:val="ru-RU" w:eastAsia="en-US" w:bidi="ar-SA"/>
      </w:rPr>
    </w:lvl>
    <w:lvl w:ilvl="1" w:tplc="ED3EE2BE">
      <w:numFmt w:val="none"/>
      <w:lvlText w:val=""/>
      <w:lvlJc w:val="left"/>
      <w:pPr>
        <w:tabs>
          <w:tab w:val="num" w:pos="360"/>
        </w:tabs>
      </w:pPr>
    </w:lvl>
    <w:lvl w:ilvl="2" w:tplc="13BA03F2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9E12A834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490A83BC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 w:tplc="46F6AB1A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AD368CB2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15E2BDBC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4C62CD94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2546"/>
    <w:rsid w:val="002723D9"/>
    <w:rsid w:val="004B657A"/>
    <w:rsid w:val="00597FEB"/>
    <w:rsid w:val="0062117F"/>
    <w:rsid w:val="007F2546"/>
    <w:rsid w:val="00AF23A2"/>
    <w:rsid w:val="00D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5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546"/>
    <w:pPr>
      <w:ind w:left="302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2546"/>
    <w:pPr>
      <w:spacing w:line="274" w:lineRule="exact"/>
      <w:ind w:left="1022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F2546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F2546"/>
    <w:pPr>
      <w:ind w:left="74"/>
    </w:pPr>
  </w:style>
  <w:style w:type="paragraph" w:styleId="a5">
    <w:name w:val="No Spacing"/>
    <w:uiPriority w:val="1"/>
    <w:qFormat/>
    <w:rsid w:val="006211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5</cp:revision>
  <dcterms:created xsi:type="dcterms:W3CDTF">2024-03-13T13:55:00Z</dcterms:created>
  <dcterms:modified xsi:type="dcterms:W3CDTF">2024-03-31T18:01:00Z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2024-03-13T00:00:00Z</vt:filetime>
  </property>
</Properties>
</file>